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26FAA" w14:textId="219C8D94" w:rsidR="00AB1664" w:rsidRPr="00DB46D8" w:rsidRDefault="00AB1664" w:rsidP="00AB1664">
      <w:pPr>
        <w:pStyle w:val="Heading1"/>
      </w:pPr>
      <w:r w:rsidRPr="00DB46D8">
        <w:t>TRAFFIC CONTROL PLAN</w:t>
      </w:r>
      <w:r w:rsidR="006B7D6F">
        <w:t xml:space="preserve"> (D1)</w:t>
      </w:r>
    </w:p>
    <w:p w14:paraId="19027D50"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Effective:  September 30, 1985</w:t>
      </w:r>
    </w:p>
    <w:p w14:paraId="0F8E3484"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Revised:  </w:t>
      </w:r>
      <w:r w:rsidR="00FA4D6A">
        <w:t>January 1, 2007</w:t>
      </w:r>
    </w:p>
    <w:p w14:paraId="5D81663F"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483C64DD"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 xml:space="preserve">Traffic Control shall be </w:t>
      </w:r>
      <w:r w:rsidR="00FA4D6A">
        <w:t>according to</w:t>
      </w:r>
      <w:r>
        <w:t xml:space="preserve"> the applicable sections of the Standard Specifications, the Supplemental Specifications, the "Illinois Manual on Uniform Traffic Control Devices for Streets and Highways", any special details and Highway Standards contained in the plans, and the Special Provisions contained herein.</w:t>
      </w:r>
    </w:p>
    <w:p w14:paraId="4FF6544A"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380C8B33"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Special attention is called to Article 107.09 of the Standard Specifications and the following Highway Standards, Details, Quality Standard for Work Zone Traffic Control Devices, Recurring Special Provisions and Special Provisions contained herein, relating to traffic control.</w:t>
      </w:r>
    </w:p>
    <w:p w14:paraId="54450815"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753DE53"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t>The Contractor shall contact the District One Bureau of Traffic at least 72 hours in advance of beginning work.</w:t>
      </w:r>
    </w:p>
    <w:p w14:paraId="6785080B"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75926B6E" w14:textId="77777777" w:rsidR="00AB1664" w:rsidRDefault="00AB1664" w:rsidP="00AB1664">
      <w:pPr>
        <w:tabs>
          <w:tab w:val="left" w:pos="153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E976AE">
        <w:rPr>
          <w:u w:val="single"/>
        </w:rPr>
        <w:t>STANDARDS</w:t>
      </w:r>
      <w:r>
        <w:t>:</w:t>
      </w:r>
      <w:r>
        <w:tab/>
      </w:r>
    </w:p>
    <w:p w14:paraId="0D304836"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04EECCD" w14:textId="77777777" w:rsidR="00AB1664" w:rsidRDefault="00AB1664" w:rsidP="00AB1664">
      <w:pPr>
        <w:tabs>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r w:rsidRPr="00E976AE">
        <w:rPr>
          <w:u w:val="single"/>
        </w:rPr>
        <w:t>DETAILS</w:t>
      </w:r>
      <w:r>
        <w:t>:</w:t>
      </w:r>
      <w:r>
        <w:tab/>
      </w:r>
    </w:p>
    <w:p w14:paraId="3EDF3C41"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151763E8" w14:textId="77777777" w:rsidR="00AB1664" w:rsidRDefault="00AB1664" w:rsidP="00AB1664">
      <w:pPr>
        <w:tabs>
          <w:tab w:val="left" w:pos="2520"/>
          <w:tab w:val="left" w:pos="3480"/>
          <w:tab w:val="left" w:pos="4080"/>
          <w:tab w:val="left" w:pos="4680"/>
          <w:tab w:val="left" w:pos="5280"/>
          <w:tab w:val="left" w:pos="5880"/>
          <w:tab w:val="left" w:pos="6480"/>
          <w:tab w:val="left" w:pos="7080"/>
          <w:tab w:val="left" w:pos="7680"/>
        </w:tabs>
        <w:ind w:right="-24"/>
        <w:jc w:val="both"/>
      </w:pPr>
      <w:r w:rsidRPr="00E976AE">
        <w:rPr>
          <w:u w:val="single"/>
        </w:rPr>
        <w:t>SPECIAL PROVISIONS</w:t>
      </w:r>
      <w:r>
        <w:t>:</w:t>
      </w:r>
      <w:r>
        <w:tab/>
      </w:r>
    </w:p>
    <w:p w14:paraId="3D606A09"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36D0C24C"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pPr>
    </w:p>
    <w:p w14:paraId="01BAAE16"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left="2280" w:right="-24" w:hanging="2280"/>
        <w:jc w:val="both"/>
        <w:rPr>
          <w:vanish/>
        </w:rPr>
      </w:pPr>
      <w:r>
        <w:rPr>
          <w:vanish/>
        </w:rPr>
        <w:t>DESIGNER'S NOTE:</w:t>
      </w:r>
      <w:r>
        <w:rPr>
          <w:vanish/>
        </w:rPr>
        <w:tab/>
        <w:t>Designer must fill in categories of STANDARDS/DETAILS/RECURRING SPECIAL PROVISIONS/SPECIAL PROVISIONS for each specific project.</w:t>
      </w:r>
    </w:p>
    <w:p w14:paraId="71B5389D" w14:textId="77777777" w:rsidR="00AB1664" w:rsidRDefault="00AB1664" w:rsidP="00AB1664">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jc w:val="both"/>
        <w:rPr>
          <w:vanish/>
        </w:rPr>
      </w:pPr>
    </w:p>
    <w:p w14:paraId="5049C8D6" w14:textId="77777777" w:rsidR="00D93E18" w:rsidRPr="006563AA" w:rsidRDefault="00D93E18" w:rsidP="006563AA"/>
    <w:sectPr w:rsidR="00D93E18" w:rsidRPr="006563AA">
      <w:pgSz w:w="12240" w:h="15840" w:code="1"/>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581CAE"/>
    <w:rsid w:val="005A6B8B"/>
    <w:rsid w:val="005E1107"/>
    <w:rsid w:val="00651867"/>
    <w:rsid w:val="006563AA"/>
    <w:rsid w:val="006B7D6F"/>
    <w:rsid w:val="00775A62"/>
    <w:rsid w:val="00816179"/>
    <w:rsid w:val="00997681"/>
    <w:rsid w:val="00AB1664"/>
    <w:rsid w:val="00BC150F"/>
    <w:rsid w:val="00C01215"/>
    <w:rsid w:val="00C75EE7"/>
    <w:rsid w:val="00D50625"/>
    <w:rsid w:val="00D93E18"/>
    <w:rsid w:val="00E41A77"/>
    <w:rsid w:val="00EE2EE5"/>
    <w:rsid w:val="00FA4D6A"/>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5F87A0"/>
  <w15:chartTrackingRefBased/>
  <w15:docId w15:val="{3573D919-7AA0-46F5-9AF6-9D27998EB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Traffic Control Plan</vt:lpstr>
    </vt:vector>
  </TitlesOfParts>
  <Manager/>
  <Company>IDOT</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Plan (D1)</dc:title>
  <dc:subject>E 09/30/85  R 01/01/07</dc:subject>
  <dc:creator>Cathy Thraikill</dc:creator>
  <cp:keywords>Design</cp:keywords>
  <dc:description>Fill-in; Include in all Contracts with Traffic Control; last revised 10/1/05; Updated to 2007 Std Specs format</dc:description>
  <cp:lastModifiedBy>Smith, Kari L</cp:lastModifiedBy>
  <cp:revision>3</cp:revision>
  <cp:lastPrinted>1900-01-01T05:00:00Z</cp:lastPrinted>
  <dcterms:created xsi:type="dcterms:W3CDTF">2021-05-24T17:48:00Z</dcterms:created>
  <dcterms:modified xsi:type="dcterms:W3CDTF">2021-06-04T15:18:00Z</dcterms:modified>
</cp:coreProperties>
</file>